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17750" w14:textId="3F621F94" w:rsidR="00356B18" w:rsidRDefault="00356B18" w:rsidP="00C41A6B">
      <w:pPr>
        <w:jc w:val="center"/>
      </w:pPr>
      <w:r>
        <w:rPr>
          <w:noProof/>
        </w:rPr>
        <w:drawing>
          <wp:inline distT="0" distB="0" distL="0" distR="0" wp14:anchorId="3E666735" wp14:editId="543F6CFB">
            <wp:extent cx="4201795" cy="594360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 cstate="print">
                      <a:extLst>
                        <a:ext uri="{28A0092B-C50C-407E-A947-70E740481C1C}">
                          <a14:useLocalDpi xmlns:a14="http://schemas.microsoft.com/office/drawing/2010/main" val="0"/>
                        </a:ext>
                      </a:extLst>
                    </a:blip>
                    <a:stretch>
                      <a:fillRect/>
                    </a:stretch>
                  </pic:blipFill>
                  <pic:spPr>
                    <a:xfrm>
                      <a:off x="0" y="0"/>
                      <a:ext cx="4201795" cy="5943600"/>
                    </a:xfrm>
                    <a:prstGeom prst="rect">
                      <a:avLst/>
                    </a:prstGeom>
                  </pic:spPr>
                </pic:pic>
              </a:graphicData>
            </a:graphic>
          </wp:inline>
        </w:drawing>
      </w:r>
    </w:p>
    <w:p w14:paraId="0F8AEB16" w14:textId="6B848ECB" w:rsidR="00356B18" w:rsidRDefault="00356B18"/>
    <w:p w14:paraId="7011319C" w14:textId="594505A7" w:rsidR="00356B18" w:rsidRDefault="00356B18">
      <w:r>
        <w:rPr>
          <w:noProof/>
        </w:rPr>
        <w:drawing>
          <wp:inline distT="0" distB="0" distL="0" distR="0" wp14:anchorId="2D3A48A4" wp14:editId="5E1F8CB6">
            <wp:extent cx="8229600" cy="409401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5">
                      <a:extLst>
                        <a:ext uri="{28A0092B-C50C-407E-A947-70E740481C1C}">
                          <a14:useLocalDpi xmlns:a14="http://schemas.microsoft.com/office/drawing/2010/main" val="0"/>
                        </a:ext>
                      </a:extLst>
                    </a:blip>
                    <a:srcRect b="11560"/>
                    <a:stretch/>
                  </pic:blipFill>
                  <pic:spPr bwMode="auto">
                    <a:xfrm>
                      <a:off x="0" y="0"/>
                      <a:ext cx="8229600" cy="4094018"/>
                    </a:xfrm>
                    <a:prstGeom prst="rect">
                      <a:avLst/>
                    </a:prstGeom>
                    <a:ln>
                      <a:noFill/>
                    </a:ln>
                    <a:extLst>
                      <a:ext uri="{53640926-AAD7-44D8-BBD7-CCE9431645EC}">
                        <a14:shadowObscured xmlns:a14="http://schemas.microsoft.com/office/drawing/2010/main"/>
                      </a:ext>
                    </a:extLst>
                  </pic:spPr>
                </pic:pic>
              </a:graphicData>
            </a:graphic>
          </wp:inline>
        </w:drawing>
      </w:r>
    </w:p>
    <w:p w14:paraId="192CB4C0" w14:textId="40992E4D" w:rsidR="00356B18" w:rsidRPr="00C41A6B" w:rsidRDefault="00C41A6B">
      <w:pPr>
        <w:rPr>
          <w:rFonts w:ascii="Times New Roman" w:hAnsi="Times New Roman" w:cs="Times New Roman"/>
          <w:sz w:val="26"/>
          <w:szCs w:val="26"/>
        </w:rPr>
      </w:pPr>
      <w:r w:rsidRPr="0038039C">
        <w:rPr>
          <w:rFonts w:ascii="Times New Roman" w:hAnsi="Times New Roman" w:cs="Times New Roman"/>
          <w:b/>
          <w:bCs/>
          <w:sz w:val="26"/>
          <w:szCs w:val="26"/>
        </w:rPr>
        <w:t>Qui trình vận hành của dịch vụ làm nails:</w:t>
      </w:r>
      <w:r>
        <w:rPr>
          <w:rFonts w:ascii="Times New Roman" w:hAnsi="Times New Roman" w:cs="Times New Roman"/>
          <w:sz w:val="26"/>
          <w:szCs w:val="26"/>
        </w:rPr>
        <w:t xml:space="preserve"> Sử dụng các cơ sở vật chất có sẵn mở doanh nghiệp, </w:t>
      </w:r>
      <w:r w:rsidRPr="00C41A6B">
        <w:rPr>
          <w:rStyle w:val="Strong"/>
          <w:rFonts w:ascii="Times New Roman" w:hAnsi="Times New Roman" w:cs="Times New Roman"/>
          <w:b w:val="0"/>
          <w:bCs w:val="0"/>
          <w:sz w:val="26"/>
          <w:szCs w:val="26"/>
          <w:shd w:val="clear" w:color="auto" w:fill="FFFFFF"/>
        </w:rPr>
        <w:t>quan trọng q</w:t>
      </w:r>
      <w:r w:rsidRPr="00C41A6B">
        <w:rPr>
          <w:rFonts w:ascii="Times New Roman" w:hAnsi="Times New Roman" w:cs="Times New Roman"/>
          <w:sz w:val="26"/>
          <w:szCs w:val="26"/>
          <w:shd w:val="clear" w:color="auto" w:fill="FFFFFF"/>
        </w:rPr>
        <w:t>uản lý vốn và dòng tiền là điều kiện đầu tiên để xây dựng và phát triển hệ thống kinh doanh</w:t>
      </w:r>
      <w:r>
        <w:rPr>
          <w:rFonts w:ascii="Helvetica" w:hAnsi="Helvetica"/>
          <w:color w:val="162A4C"/>
          <w:shd w:val="clear" w:color="auto" w:fill="FFFFFF"/>
        </w:rPr>
        <w:t>.</w:t>
      </w:r>
      <w:r>
        <w:rPr>
          <w:rFonts w:ascii="Helvetica" w:hAnsi="Helvetica"/>
          <w:color w:val="162A4C"/>
          <w:shd w:val="clear" w:color="auto" w:fill="FFFFFF"/>
        </w:rPr>
        <w:t xml:space="preserve"> </w:t>
      </w:r>
      <w:r>
        <w:rPr>
          <w:rFonts w:ascii="Times New Roman" w:hAnsi="Times New Roman" w:cs="Times New Roman"/>
          <w:sz w:val="26"/>
          <w:szCs w:val="26"/>
          <w:shd w:val="clear" w:color="auto" w:fill="FFFFFF"/>
        </w:rPr>
        <w:t>Sau đó để h</w:t>
      </w:r>
      <w:r>
        <w:rPr>
          <w:rFonts w:ascii="Times New Roman" w:hAnsi="Times New Roman" w:cs="Times New Roman"/>
          <w:sz w:val="26"/>
          <w:szCs w:val="26"/>
        </w:rPr>
        <w:t xml:space="preserve">oạt động quản lý vật tư và văn phòng (xây dựng cơ sở vật chất, vật tư, nhân sự, tiền lương,…) một cách hiệu quả và thu lại lợi nhuận cần có khách hàng sử dụng dịch vụ. </w:t>
      </w:r>
      <w:r w:rsidRPr="00C41A6B">
        <w:rPr>
          <w:rFonts w:ascii="Times New Roman" w:hAnsi="Times New Roman" w:cs="Times New Roman"/>
          <w:sz w:val="26"/>
          <w:szCs w:val="26"/>
          <w:shd w:val="clear" w:color="auto" w:fill="FFFFFF"/>
        </w:rPr>
        <w:t>Bởi nó bao gồm rất nhiều các chi phí</w:t>
      </w:r>
      <w:r w:rsidR="0038039C">
        <w:rPr>
          <w:rFonts w:ascii="Times New Roman" w:hAnsi="Times New Roman" w:cs="Times New Roman"/>
          <w:sz w:val="26"/>
          <w:szCs w:val="26"/>
          <w:shd w:val="clear" w:color="auto" w:fill="FFFFFF"/>
        </w:rPr>
        <w:t>. Cách thức tiếp nhận khách hàng với 2 cách: Đặt trước online và đến trực tiếp. Khách hàng cần check in trước khi vào sử dụng dịch vụ. Các hoạt động tư vấn và lựa chọn sử dụng dịch vụ khách hàng sẽ được nhân viên hướng dẫn. Sau đó sẽ được đưa vào sử dụng dịch vụ và thanh toán.</w:t>
      </w:r>
    </w:p>
    <w:p w14:paraId="47A00240" w14:textId="5766F642" w:rsidR="00356B18" w:rsidRDefault="00356B18">
      <w:r>
        <w:rPr>
          <w:noProof/>
        </w:rPr>
        <w:lastRenderedPageBreak/>
        <w:drawing>
          <wp:inline distT="0" distB="0" distL="0" distR="0" wp14:anchorId="68130574" wp14:editId="126661E7">
            <wp:extent cx="9023350" cy="544945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9049087" cy="5464998"/>
                    </a:xfrm>
                    <a:prstGeom prst="rect">
                      <a:avLst/>
                    </a:prstGeom>
                  </pic:spPr>
                </pic:pic>
              </a:graphicData>
            </a:graphic>
          </wp:inline>
        </w:drawing>
      </w:r>
    </w:p>
    <w:sectPr w:rsidR="00356B18" w:rsidSect="0038039C">
      <w:pgSz w:w="15840" w:h="12240" w:orient="landscape"/>
      <w:pgMar w:top="1440" w:right="1440" w:bottom="1440"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B18"/>
    <w:rsid w:val="002038B9"/>
    <w:rsid w:val="00356B18"/>
    <w:rsid w:val="0038039C"/>
    <w:rsid w:val="00C41A6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D55C9"/>
  <w15:chartTrackingRefBased/>
  <w15:docId w15:val="{4826FB57-C100-4361-87A5-5E09A786F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41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104</Words>
  <Characters>594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Phuong</dc:creator>
  <cp:keywords/>
  <dc:description/>
  <cp:lastModifiedBy>Phuong Phuong</cp:lastModifiedBy>
  <cp:revision>2</cp:revision>
  <cp:lastPrinted>2023-01-21T11:41:00Z</cp:lastPrinted>
  <dcterms:created xsi:type="dcterms:W3CDTF">2023-01-21T11:16:00Z</dcterms:created>
  <dcterms:modified xsi:type="dcterms:W3CDTF">2023-01-21T11:41:00Z</dcterms:modified>
</cp:coreProperties>
</file>